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030EF">
        <w:rPr>
          <w:rFonts w:eastAsia="Times New Roman"/>
          <w:sz w:val="28"/>
          <w:szCs w:val="28"/>
        </w:rPr>
        <w:t>559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030EF">
        <w:rPr>
          <w:sz w:val="28"/>
          <w:szCs w:val="28"/>
        </w:rPr>
        <w:t>2756</w:t>
      </w:r>
      <w:r w:rsidR="007B33CC">
        <w:rPr>
          <w:sz w:val="28"/>
          <w:szCs w:val="28"/>
        </w:rPr>
        <w:t>-</w:t>
      </w:r>
      <w:r w:rsidR="001030EF">
        <w:rPr>
          <w:sz w:val="28"/>
          <w:szCs w:val="28"/>
        </w:rPr>
        <w:t>37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1C0889">
        <w:rPr>
          <w:spacing w:val="-1"/>
          <w:sz w:val="28"/>
          <w:szCs w:val="28"/>
        </w:rPr>
        <w:t>3</w:t>
      </w:r>
      <w:r w:rsidR="00BB19B4">
        <w:rPr>
          <w:spacing w:val="-1"/>
          <w:sz w:val="28"/>
          <w:szCs w:val="28"/>
        </w:rPr>
        <w:t> </w:t>
      </w:r>
      <w:r w:rsidR="004D1FD3">
        <w:rPr>
          <w:spacing w:val="-1"/>
          <w:sz w:val="28"/>
          <w:szCs w:val="28"/>
        </w:rPr>
        <w:t>000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рублей, назначенный на основании постановления </w:t>
      </w:r>
      <w:r w:rsidR="001C0889">
        <w:rPr>
          <w:spacing w:val="-1"/>
          <w:sz w:val="28"/>
          <w:szCs w:val="28"/>
        </w:rPr>
        <w:t>№</w:t>
      </w:r>
      <w:r w:rsidR="004364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 1 ст. 11.23 Кодекса</w:t>
      </w:r>
      <w:r w:rsidR="00952E78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 xml:space="preserve">Российской Федерации </w:t>
      </w:r>
      <w:r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3F3C8B" w:rsidRPr="00455753" w:rsidP="003F3C8B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</w:t>
      </w:r>
      <w:r w:rsidR="001C0889">
        <w:rPr>
          <w:spacing w:val="-1"/>
          <w:sz w:val="28"/>
          <w:szCs w:val="28"/>
        </w:rPr>
        <w:t>СМС-извещение</w:t>
      </w:r>
      <w:r>
        <w:rPr>
          <w:spacing w:val="-1"/>
          <w:sz w:val="28"/>
          <w:szCs w:val="28"/>
        </w:rPr>
        <w:t>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предоставил.</w:t>
      </w:r>
    </w:p>
    <w:p w:rsidR="003F3C8B" w:rsidRPr="00455753" w:rsidP="003F3C8B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5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 xml:space="preserve">В целях соблюдения установленных </w:t>
      </w:r>
      <w:hyperlink r:id="rId6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</w:t>
      </w:r>
      <w:r w:rsidRPr="00455753">
        <w:rPr>
          <w:sz w:val="28"/>
          <w:szCs w:val="28"/>
        </w:rPr>
        <w:t xml:space="preserve">ого рассмотрения. Поскольку </w:t>
      </w:r>
      <w:hyperlink r:id="rId7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 w:rsidRPr="00455753">
        <w:rPr>
          <w:sz w:val="28"/>
          <w:szCs w:val="28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</w:t>
      </w:r>
      <w:r w:rsidRPr="00455753">
        <w:rPr>
          <w:sz w:val="28"/>
          <w:szCs w:val="28"/>
        </w:rPr>
        <w:t>ации факта отправки и доставки СМС-извещения адресату).</w:t>
      </w:r>
    </w:p>
    <w:p w:rsidR="00745BA4" w:rsidRPr="00024EC7" w:rsidP="003F3C8B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</w:t>
      </w:r>
      <w:r w:rsidRPr="00455753">
        <w:rPr>
          <w:sz w:val="28"/>
          <w:szCs w:val="28"/>
        </w:rPr>
        <w:t xml:space="preserve">ение об отсутствии </w:t>
      </w:r>
      <w:r w:rsidRPr="00455753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</w:t>
      </w:r>
      <w:r w:rsidRPr="00455753">
        <w:rPr>
          <w:sz w:val="28"/>
          <w:szCs w:val="28"/>
        </w:rPr>
        <w:t xml:space="preserve">ли соблюдены положения </w:t>
      </w:r>
      <w:hyperlink r:id="rId8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</w:t>
      </w:r>
      <w:r w:rsidRPr="00455753">
        <w:rPr>
          <w:sz w:val="28"/>
          <w:szCs w:val="28"/>
        </w:rPr>
        <w:t> года N 343.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1030EF">
        <w:rPr>
          <w:spacing w:val="-1"/>
          <w:sz w:val="28"/>
          <w:szCs w:val="28"/>
        </w:rPr>
        <w:t xml:space="preserve">ч. 1 ст. 11.23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1C0889">
        <w:rPr>
          <w:sz w:val="28"/>
          <w:szCs w:val="28"/>
        </w:rPr>
        <w:t>3</w:t>
      </w:r>
      <w:r w:rsidR="00BB19B4">
        <w:rPr>
          <w:sz w:val="28"/>
          <w:szCs w:val="28"/>
        </w:rPr>
        <w:t> </w:t>
      </w:r>
      <w:r w:rsidR="004D1FD3">
        <w:rPr>
          <w:sz w:val="28"/>
          <w:szCs w:val="28"/>
        </w:rPr>
        <w:t>000</w:t>
      </w:r>
      <w:r w:rsidR="00BB19B4">
        <w:rPr>
          <w:sz w:val="28"/>
          <w:szCs w:val="28"/>
        </w:rPr>
        <w:t>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</w:t>
      </w:r>
      <w:r w:rsidRPr="002E7F6B">
        <w:rPr>
          <w:rFonts w:eastAsia="Times New Roman"/>
          <w:sz w:val="28"/>
          <w:szCs w:val="28"/>
        </w:rPr>
        <w:t xml:space="preserve">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</w:t>
      </w:r>
      <w:r>
        <w:rPr>
          <w:spacing w:val="-1"/>
          <w:sz w:val="28"/>
          <w:szCs w:val="28"/>
        </w:rPr>
        <w:t xml:space="preserve">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</w:t>
      </w:r>
      <w:r w:rsidRPr="000D77B7">
        <w:rPr>
          <w:sz w:val="28"/>
          <w:szCs w:val="28"/>
        </w:rPr>
        <w:t xml:space="preserve">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административном </w:t>
      </w:r>
      <w:r>
        <w:rPr>
          <w:spacing w:val="-1"/>
          <w:sz w:val="28"/>
          <w:szCs w:val="28"/>
        </w:rPr>
        <w:t>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ч. 1 ст. 20.25 Кодекса Российской </w:t>
      </w:r>
      <w:r>
        <w:rPr>
          <w:spacing w:val="-1"/>
          <w:sz w:val="28"/>
          <w:szCs w:val="28"/>
        </w:rPr>
        <w:t>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</w:t>
      </w:r>
      <w:r w:rsidRPr="002D40F6">
        <w:rPr>
          <w:sz w:val="28"/>
          <w:szCs w:val="28"/>
        </w:rPr>
        <w:t>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</w:t>
      </w:r>
      <w:r w:rsidRPr="00390387">
        <w:rPr>
          <w:sz w:val="28"/>
          <w:szCs w:val="28"/>
        </w:rPr>
        <w:t xml:space="preserve">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</w:t>
      </w:r>
      <w:r>
        <w:rPr>
          <w:sz w:val="28"/>
          <w:szCs w:val="28"/>
        </w:rPr>
        <w:t xml:space="preserve">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 w:rsidR="001C0889">
        <w:rPr>
          <w:sz w:val="28"/>
          <w:szCs w:val="28"/>
        </w:rPr>
        <w:t>6</w:t>
      </w:r>
      <w:r w:rsidR="00BB19B4">
        <w:rPr>
          <w:sz w:val="28"/>
          <w:szCs w:val="28"/>
        </w:rPr>
        <w:t> </w:t>
      </w:r>
      <w:r w:rsidRPr="00023096" w:rsidR="009B0836">
        <w:rPr>
          <w:sz w:val="28"/>
          <w:szCs w:val="28"/>
        </w:rPr>
        <w:t>000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 w:rsidR="001C0889">
        <w:rPr>
          <w:sz w:val="28"/>
          <w:szCs w:val="28"/>
        </w:rPr>
        <w:t>шесть</w:t>
      </w:r>
      <w:r w:rsidRPr="00023096" w:rsidR="00A479A7">
        <w:rPr>
          <w:sz w:val="28"/>
          <w:szCs w:val="28"/>
        </w:rPr>
        <w:t xml:space="preserve"> тысяч</w:t>
      </w:r>
      <w:r w:rsidRPr="00023096"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2A3D16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</w:t>
      </w:r>
      <w:r w:rsidRPr="00210DD1">
        <w:rPr>
          <w:spacing w:val="1"/>
          <w:sz w:val="28"/>
          <w:szCs w:val="28"/>
        </w:rPr>
        <w:t xml:space="preserve">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</w:t>
      </w:r>
      <w:r w:rsidRPr="00E60D11">
        <w:rPr>
          <w:spacing w:val="1"/>
          <w:sz w:val="28"/>
          <w:szCs w:val="28"/>
        </w:rPr>
        <w:t xml:space="preserve">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</w:t>
      </w:r>
      <w:r w:rsidRPr="00E60D11">
        <w:rPr>
          <w:spacing w:val="1"/>
          <w:sz w:val="28"/>
          <w:szCs w:val="28"/>
        </w:rPr>
        <w:t xml:space="preserve">р. сч. 40102810245370000007, РКЦ Ханты-Мансийск//УФК по ХМАО-Югре, БИК 007162163, КБК 72011601203019000140, УИН </w:t>
      </w:r>
      <w:r w:rsidR="001030EF">
        <w:rPr>
          <w:spacing w:val="1"/>
          <w:sz w:val="28"/>
          <w:szCs w:val="28"/>
        </w:rPr>
        <w:t>0412365400325005592520106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030EF">
        <w:rPr>
          <w:spacing w:val="1"/>
          <w:sz w:val="28"/>
          <w:szCs w:val="28"/>
        </w:rPr>
        <w:t>559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1030EF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ACD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F960-4C2E-40A7-B9B2-4FA7B479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